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0C6EB7" w:rsidRDefault="000C6EB7"/>
    <w:p w14:paraId="00000003" w14:textId="77777777" w:rsidR="000C6EB7" w:rsidRDefault="0094264F">
      <w:pPr>
        <w:rPr>
          <w:b/>
          <w:highlight w:val="green"/>
        </w:rPr>
      </w:pPr>
      <w:r>
        <w:rPr>
          <w:b/>
        </w:rPr>
        <w:t>Вибратор-</w:t>
      </w:r>
      <w:proofErr w:type="spellStart"/>
      <w:r>
        <w:rPr>
          <w:b/>
        </w:rPr>
        <w:t>реалистик</w:t>
      </w:r>
      <w:proofErr w:type="spellEnd"/>
      <w:r>
        <w:rPr>
          <w:b/>
        </w:rPr>
        <w:t xml:space="preserve"> со стимулятором-язычком </w:t>
      </w:r>
      <w:proofErr w:type="spellStart"/>
      <w:r w:rsidRPr="0094264F">
        <w:rPr>
          <w:b/>
        </w:rPr>
        <w:t>Teo</w:t>
      </w:r>
      <w:proofErr w:type="spellEnd"/>
    </w:p>
    <w:p w14:paraId="00000004" w14:textId="0599D3C1" w:rsidR="000C6EB7" w:rsidRDefault="0094264F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Арт. ЕН </w:t>
      </w:r>
      <w:r>
        <w:rPr>
          <w:sz w:val="20"/>
          <w:szCs w:val="20"/>
        </w:rPr>
        <w:t>2406-221</w:t>
      </w:r>
    </w:p>
    <w:p w14:paraId="00000005" w14:textId="77777777" w:rsidR="000C6EB7" w:rsidRDefault="000C6EB7"/>
    <w:p w14:paraId="00000006" w14:textId="77777777" w:rsidR="000C6EB7" w:rsidRDefault="0094264F">
      <w:proofErr w:type="spellStart"/>
      <w:r>
        <w:t>Teo</w:t>
      </w:r>
      <w:proofErr w:type="spellEnd"/>
      <w:r>
        <w:t xml:space="preserve"> сочетает в себе любимую многими форму </w:t>
      </w:r>
      <w:proofErr w:type="spellStart"/>
      <w:r>
        <w:t>реалистиков</w:t>
      </w:r>
      <w:proofErr w:type="spellEnd"/>
      <w:r>
        <w:t xml:space="preserve"> и функциональность вибраторов-кроликов! Наслаждайтесь мягким, упругим материалом TPE, который ощущается как настоящая кожа. 7 программ вибрации </w:t>
      </w:r>
      <w:proofErr w:type="spellStart"/>
      <w:r>
        <w:t>к</w:t>
      </w:r>
      <w:r>
        <w:t>литорального</w:t>
      </w:r>
      <w:proofErr w:type="spellEnd"/>
      <w:r>
        <w:t xml:space="preserve"> отростка с шаловливым язычком дополняют крепкий рельефный ствол, способный совершать </w:t>
      </w:r>
      <w:proofErr w:type="spellStart"/>
      <w:r>
        <w:t>фрикции</w:t>
      </w:r>
      <w:proofErr w:type="spellEnd"/>
      <w:r>
        <w:t xml:space="preserve"> в 7 завораживающих ритмах. Но и это еще не все — девайс оснащен опцией подогрева головки, чтобы удовольствие от игры было максимально полным. Управлят</w:t>
      </w:r>
      <w:r>
        <w:t xml:space="preserve">ь настройками легко с помощью кнопки на корпусе. Присоска в основании позволяет зафиксировать вибратор практически на любой гладкой поверхности и освободить руки для дополнительной стимуляции. Также его можно использовать в качестве насадки для </w:t>
      </w:r>
      <w:proofErr w:type="spellStart"/>
      <w:r>
        <w:t>страпонов</w:t>
      </w:r>
      <w:proofErr w:type="spellEnd"/>
      <w:r>
        <w:t xml:space="preserve"> с</w:t>
      </w:r>
      <w:r>
        <w:t xml:space="preserve"> кольцевым креплением. </w:t>
      </w:r>
    </w:p>
    <w:p w14:paraId="00000007" w14:textId="77777777" w:rsidR="000C6EB7" w:rsidRDefault="000C6EB7">
      <w:bookmarkStart w:id="0" w:name="_GoBack"/>
      <w:bookmarkEnd w:id="0"/>
    </w:p>
    <w:p w14:paraId="00000008" w14:textId="4173F8D3" w:rsidR="000C6EB7" w:rsidRDefault="0094264F">
      <w:r>
        <w:t>Не забывайте своевременно заряжать устройство, чтобы наслаждаться им в любое время дня и ночи. Просто присоедините один конец идущего в комплекте зарядного кабеля к зарядному гнезду вибратора (над присоской), а другой — к</w:t>
      </w:r>
      <w:r>
        <w:t xml:space="preserve"> USB-адап</w:t>
      </w:r>
      <w:r>
        <w:t>теру или другому совместимому порту.</w:t>
      </w:r>
    </w:p>
    <w:p w14:paraId="00000009" w14:textId="77777777" w:rsidR="000C6EB7" w:rsidRDefault="0094264F">
      <w:r>
        <w:rPr>
          <w:b/>
        </w:rPr>
        <w:t>Время зарядки</w:t>
      </w:r>
      <w:r>
        <w:t>: ~2 часов</w:t>
      </w:r>
    </w:p>
    <w:p w14:paraId="0000000A" w14:textId="77777777" w:rsidR="000C6EB7" w:rsidRDefault="0094264F">
      <w:r>
        <w:rPr>
          <w:b/>
        </w:rPr>
        <w:t>Время работы</w:t>
      </w:r>
      <w:r>
        <w:t>: 45-60 минут</w:t>
      </w:r>
    </w:p>
    <w:p w14:paraId="0000000B" w14:textId="77777777" w:rsidR="000C6EB7" w:rsidRDefault="0094264F">
      <w:r>
        <w:rPr>
          <w:b/>
        </w:rPr>
        <w:t>Класс водонепроницаемости</w:t>
      </w:r>
      <w:r>
        <w:t xml:space="preserve">: IPX4 (игрушку можно мыть под краном, но она не предназначена для работы под водой). </w:t>
      </w:r>
    </w:p>
    <w:p w14:paraId="0000000C" w14:textId="77777777" w:rsidR="000C6EB7" w:rsidRDefault="000C6EB7"/>
    <w:p w14:paraId="0000000D" w14:textId="77777777" w:rsidR="000C6EB7" w:rsidRDefault="0094264F">
      <w:pPr>
        <w:rPr>
          <w:i/>
        </w:rPr>
      </w:pPr>
      <w:r>
        <w:rPr>
          <w:i/>
        </w:rPr>
        <w:t>Инструкция по применению</w:t>
      </w:r>
    </w:p>
    <w:p w14:paraId="0000000E" w14:textId="77777777" w:rsidR="000C6EB7" w:rsidRDefault="000C6EB7">
      <w:pPr>
        <w:rPr>
          <w:i/>
        </w:rPr>
      </w:pPr>
    </w:p>
    <w:p w14:paraId="0000000F" w14:textId="77777777" w:rsidR="000C6EB7" w:rsidRDefault="0094264F">
      <w:pPr>
        <w:numPr>
          <w:ilvl w:val="0"/>
          <w:numId w:val="2"/>
        </w:numPr>
      </w:pPr>
      <w:r>
        <w:t>Удерживайте кнопку в основании</w:t>
      </w:r>
      <w:r>
        <w:t xml:space="preserve"> стимулятора в течение 3 секунд для его включения/отключения. </w:t>
      </w:r>
    </w:p>
    <w:p w14:paraId="00000010" w14:textId="77777777" w:rsidR="000C6EB7" w:rsidRDefault="0094264F">
      <w:pPr>
        <w:numPr>
          <w:ilvl w:val="0"/>
          <w:numId w:val="2"/>
        </w:numPr>
      </w:pPr>
      <w:r>
        <w:t xml:space="preserve">Однократное нажатие кнопки переключает режимы ствола и </w:t>
      </w:r>
      <w:proofErr w:type="spellStart"/>
      <w:r>
        <w:t>клиторального</w:t>
      </w:r>
      <w:proofErr w:type="spellEnd"/>
      <w:r>
        <w:t xml:space="preserve"> отростка (управляются совместно). </w:t>
      </w:r>
    </w:p>
    <w:p w14:paraId="00000011" w14:textId="77777777" w:rsidR="000C6EB7" w:rsidRDefault="0094264F">
      <w:pPr>
        <w:numPr>
          <w:ilvl w:val="0"/>
          <w:numId w:val="2"/>
        </w:numPr>
      </w:pPr>
      <w:r>
        <w:t>Быстрое двойное нажатие включает/отключает нагрев (индикатор при этом начнет мигать красн</w:t>
      </w:r>
      <w:r>
        <w:t xml:space="preserve">ым светом).  </w:t>
      </w:r>
    </w:p>
    <w:p w14:paraId="00000012" w14:textId="77777777" w:rsidR="000C6EB7" w:rsidRDefault="000C6EB7"/>
    <w:p w14:paraId="00000013" w14:textId="77777777" w:rsidR="000C6EB7" w:rsidRDefault="0094264F">
      <w:pPr>
        <w:rPr>
          <w:i/>
        </w:rPr>
      </w:pPr>
      <w:r>
        <w:rPr>
          <w:i/>
        </w:rPr>
        <w:t>Советы по уходу и безопасности</w:t>
      </w:r>
    </w:p>
    <w:p w14:paraId="00000014" w14:textId="77777777" w:rsidR="000C6EB7" w:rsidRDefault="000C6EB7"/>
    <w:p w14:paraId="00000015" w14:textId="77777777" w:rsidR="000C6EB7" w:rsidRDefault="0094264F">
      <w:pPr>
        <w:numPr>
          <w:ilvl w:val="0"/>
          <w:numId w:val="1"/>
        </w:numPr>
      </w:pPr>
      <w:r>
        <w:t>Очищайте игрушку до и после применения.</w:t>
      </w:r>
    </w:p>
    <w:p w14:paraId="00000016" w14:textId="77777777" w:rsidR="000C6EB7" w:rsidRDefault="0094264F">
      <w:pPr>
        <w:numPr>
          <w:ilvl w:val="0"/>
          <w:numId w:val="1"/>
        </w:numPr>
      </w:pPr>
      <w:r>
        <w:t>Не используйте игрушку на раздраженной, поврежденной коже. Прекратите игру при возникновении неприятных ощущений.</w:t>
      </w:r>
    </w:p>
    <w:p w14:paraId="00000017" w14:textId="77777777" w:rsidR="000C6EB7" w:rsidRDefault="0094264F">
      <w:pPr>
        <w:numPr>
          <w:ilvl w:val="0"/>
          <w:numId w:val="1"/>
        </w:numPr>
      </w:pPr>
      <w:r>
        <w:t>Воздержитесь от применения стимулятора, если он непривы</w:t>
      </w:r>
      <w:r>
        <w:t>чно горячий, имеет внешние повреждения, полностью или частично изменил цвета покрытия.</w:t>
      </w:r>
    </w:p>
    <w:p w14:paraId="00000018" w14:textId="77777777" w:rsidR="000C6EB7" w:rsidRDefault="0094264F">
      <w:pPr>
        <w:numPr>
          <w:ilvl w:val="0"/>
          <w:numId w:val="1"/>
        </w:numPr>
      </w:pPr>
      <w:r>
        <w:t>Не используйте для ухода спиртосодержащие средства и абразивы.</w:t>
      </w:r>
    </w:p>
    <w:p w14:paraId="00000019" w14:textId="77777777" w:rsidR="000C6EB7" w:rsidRDefault="0094264F">
      <w:pPr>
        <w:numPr>
          <w:ilvl w:val="0"/>
          <w:numId w:val="1"/>
        </w:numPr>
      </w:pPr>
      <w:r>
        <w:t xml:space="preserve">Для наилучшего скольжения выбирайте </w:t>
      </w:r>
      <w:proofErr w:type="spellStart"/>
      <w:r>
        <w:t>лубриканты</w:t>
      </w:r>
      <w:proofErr w:type="spellEnd"/>
      <w:r>
        <w:t xml:space="preserve"> на водной основе.</w:t>
      </w:r>
    </w:p>
    <w:p w14:paraId="0000001A" w14:textId="77777777" w:rsidR="000C6EB7" w:rsidRDefault="0094264F">
      <w:pPr>
        <w:numPr>
          <w:ilvl w:val="0"/>
          <w:numId w:val="1"/>
        </w:numPr>
      </w:pPr>
      <w:r>
        <w:t>После мытья тщательно просушите устройств</w:t>
      </w:r>
      <w:r>
        <w:t xml:space="preserve">о, а затем обработайте его той-пудрой, чтобы сохранить бархатистую текстуру и продлить срок службы вибратора.    </w:t>
      </w:r>
    </w:p>
    <w:p w14:paraId="0000001B" w14:textId="77777777" w:rsidR="000C6EB7" w:rsidRDefault="0094264F">
      <w:pPr>
        <w:numPr>
          <w:ilvl w:val="0"/>
          <w:numId w:val="1"/>
        </w:numPr>
      </w:pPr>
      <w:r>
        <w:t>Храните изделие отдельно от других секс-игрушек в сухом месте вдали от прямых солнечных лучей и отопительных приборов.</w:t>
      </w:r>
    </w:p>
    <w:p w14:paraId="0000001C" w14:textId="77777777" w:rsidR="000C6EB7" w:rsidRDefault="000C6EB7"/>
    <w:p w14:paraId="0000001D" w14:textId="77777777" w:rsidR="000C6EB7" w:rsidRDefault="000C6EB7"/>
    <w:p w14:paraId="0000001E" w14:textId="77777777" w:rsidR="000C6EB7" w:rsidRDefault="0094264F">
      <w:r>
        <w:t xml:space="preserve"> </w:t>
      </w:r>
    </w:p>
    <w:sectPr w:rsidR="000C6EB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89E"/>
    <w:multiLevelType w:val="multilevel"/>
    <w:tmpl w:val="A1CA3C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596AF0"/>
    <w:multiLevelType w:val="multilevel"/>
    <w:tmpl w:val="854AEA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B7"/>
    <w:rsid w:val="000C6EB7"/>
    <w:rsid w:val="0094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6E618-5729-46A1-BE0C-8146778B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2024-12-26T08:06:00Z</dcterms:created>
  <dcterms:modified xsi:type="dcterms:W3CDTF">2024-12-26T08:07:00Z</dcterms:modified>
</cp:coreProperties>
</file>